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ED" w:rsidRDefault="00FE19ED" w:rsidP="0074257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The Council of Australian Governments has agreed to the development of a national framework for the regulation of all vehicles exceeding 4.5 tonnes gross vehicle mass (heavy vehicles).</w:t>
      </w:r>
    </w:p>
    <w:p w:rsidR="00FE19ED" w:rsidRDefault="00FE19ED" w:rsidP="0074257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In February 2010,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 xml:space="preserve"> accepted the role of host jurisdiction for the national reform to create a National Heavy Vehicle Regulator and a single consolidated body of Heavy Vehicle National Law to govern all heavy vehicles</w:t>
      </w:r>
      <w:r w:rsidRPr="00882DF0">
        <w:rPr>
          <w:rFonts w:ascii="Arial" w:hAnsi="Arial" w:cs="Arial"/>
          <w:bCs/>
          <w:spacing w:val="-3"/>
          <w:sz w:val="22"/>
          <w:szCs w:val="22"/>
        </w:rPr>
        <w:t xml:space="preserve">. </w:t>
      </w:r>
    </w:p>
    <w:p w:rsidR="00FE19ED" w:rsidRDefault="00FE19ED" w:rsidP="0074257E">
      <w:pPr>
        <w:numPr>
          <w:ilvl w:val="0"/>
          <w:numId w:val="1"/>
        </w:numPr>
        <w:tabs>
          <w:tab w:val="clear" w:pos="720"/>
          <w:tab w:val="num" w:pos="360"/>
        </w:tabs>
        <w:spacing w:before="240" w:after="240"/>
        <w:ind w:left="360"/>
        <w:jc w:val="both"/>
        <w:rPr>
          <w:rFonts w:ascii="Arial" w:hAnsi="Arial" w:cs="Arial"/>
          <w:bCs/>
          <w:spacing w:val="-3"/>
          <w:sz w:val="22"/>
          <w:szCs w:val="22"/>
        </w:rPr>
      </w:pPr>
      <w:r>
        <w:rPr>
          <w:rFonts w:ascii="Arial" w:hAnsi="Arial" w:cs="Arial"/>
          <w:bCs/>
          <w:spacing w:val="-3"/>
          <w:sz w:val="22"/>
          <w:szCs w:val="22"/>
        </w:rPr>
        <w:t xml:space="preserve">The Heavy Vehicle National Law Bill 2011 was introduced into the Queensland Legislative Assembly on 15 November 2011 and was referred to the Transport and Local Government Committee, however the Bill lapsed due to the dissolution of Parliament on 19 February 2012 prior to the </w:t>
      </w:r>
      <w:smartTag w:uri="urn:schemas-microsoft-com:office:smarttags" w:element="place">
        <w:r>
          <w:rPr>
            <w:rFonts w:ascii="Arial" w:hAnsi="Arial" w:cs="Arial"/>
            <w:bCs/>
            <w:spacing w:val="-3"/>
            <w:sz w:val="22"/>
            <w:szCs w:val="22"/>
          </w:rPr>
          <w:t>Queensland</w:t>
        </w:r>
      </w:smartTag>
      <w:r>
        <w:rPr>
          <w:rFonts w:ascii="Arial" w:hAnsi="Arial" w:cs="Arial"/>
          <w:bCs/>
          <w:spacing w:val="-3"/>
          <w:sz w:val="22"/>
          <w:szCs w:val="22"/>
        </w:rPr>
        <w:t xml:space="preserve"> general election</w:t>
      </w:r>
      <w:r w:rsidRPr="0093448B">
        <w:rPr>
          <w:rFonts w:ascii="Arial" w:hAnsi="Arial" w:cs="Arial"/>
          <w:bCs/>
          <w:spacing w:val="-3"/>
          <w:sz w:val="22"/>
          <w:szCs w:val="22"/>
        </w:rPr>
        <w:t>.</w:t>
      </w:r>
    </w:p>
    <w:p w:rsidR="00FE19ED" w:rsidRDefault="00FE19ED" w:rsidP="007A74BA">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The Heavy Vehicle National Law Bill 2012 incorporates the following key policy changes:</w:t>
      </w:r>
    </w:p>
    <w:p w:rsidR="00FE19ED" w:rsidRDefault="00FE19ED" w:rsidP="007A74BA">
      <w:pPr>
        <w:numPr>
          <w:ilvl w:val="0"/>
          <w:numId w:val="4"/>
        </w:numPr>
        <w:ind w:left="714" w:hanging="357"/>
        <w:jc w:val="both"/>
        <w:rPr>
          <w:rFonts w:ascii="Arial" w:hAnsi="Arial" w:cs="Arial"/>
          <w:bCs/>
          <w:spacing w:val="-3"/>
          <w:sz w:val="22"/>
          <w:szCs w:val="22"/>
        </w:rPr>
      </w:pPr>
      <w:r>
        <w:rPr>
          <w:rFonts w:ascii="Arial" w:hAnsi="Arial" w:cs="Arial"/>
          <w:bCs/>
          <w:spacing w:val="-3"/>
          <w:sz w:val="22"/>
          <w:szCs w:val="22"/>
        </w:rPr>
        <w:t>consolidation of national heavy vehicle model laws; and</w:t>
      </w:r>
    </w:p>
    <w:p w:rsidR="00FE19ED" w:rsidRPr="0093448B" w:rsidRDefault="00FE19ED" w:rsidP="007A74BA">
      <w:pPr>
        <w:numPr>
          <w:ilvl w:val="0"/>
          <w:numId w:val="4"/>
        </w:numPr>
        <w:spacing w:after="240"/>
        <w:ind w:left="714" w:hanging="357"/>
        <w:jc w:val="both"/>
        <w:rPr>
          <w:rFonts w:ascii="Arial" w:hAnsi="Arial" w:cs="Arial"/>
          <w:bCs/>
          <w:spacing w:val="-3"/>
          <w:sz w:val="22"/>
          <w:szCs w:val="22"/>
        </w:rPr>
      </w:pPr>
      <w:r>
        <w:rPr>
          <w:rFonts w:ascii="Arial" w:hAnsi="Arial" w:cs="Arial"/>
          <w:bCs/>
          <w:spacing w:val="-3"/>
          <w:sz w:val="22"/>
          <w:szCs w:val="22"/>
        </w:rPr>
        <w:t>establishment of the National Heavy Vehicle Regulator.</w:t>
      </w:r>
    </w:p>
    <w:p w:rsidR="00FE19ED" w:rsidRPr="00A66F56" w:rsidRDefault="00FE19ED"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Pr>
          <w:rFonts w:ascii="Arial" w:hAnsi="Arial" w:cs="Arial"/>
          <w:sz w:val="22"/>
          <w:szCs w:val="22"/>
          <w:u w:val="single"/>
        </w:rPr>
        <w:t>approved</w:t>
      </w:r>
      <w:r>
        <w:rPr>
          <w:rFonts w:ascii="Arial" w:hAnsi="Arial" w:cs="Arial"/>
          <w:sz w:val="22"/>
          <w:szCs w:val="22"/>
        </w:rPr>
        <w:t xml:space="preserve"> </w:t>
      </w:r>
      <w:r>
        <w:rPr>
          <w:rFonts w:ascii="Arial" w:hAnsi="Arial" w:cs="Arial"/>
          <w:color w:val="auto"/>
          <w:sz w:val="21"/>
          <w:szCs w:val="21"/>
        </w:rPr>
        <w:t>the reintroduction of the Heavy Vehicle National Law Bill 2012</w:t>
      </w:r>
      <w:r>
        <w:rPr>
          <w:rFonts w:ascii="Arial" w:hAnsi="Arial" w:cs="Arial"/>
          <w:sz w:val="22"/>
          <w:szCs w:val="22"/>
        </w:rPr>
        <w:t>.</w:t>
      </w:r>
    </w:p>
    <w:p w:rsidR="00FE19ED" w:rsidRPr="00A0228D" w:rsidRDefault="00FE19ED" w:rsidP="003C746A">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A0228D">
        <w:rPr>
          <w:rFonts w:ascii="Arial" w:hAnsi="Arial" w:cs="Arial"/>
          <w:i/>
          <w:sz w:val="22"/>
          <w:szCs w:val="22"/>
          <w:u w:val="single"/>
        </w:rPr>
        <w:t>Attachments</w:t>
      </w:r>
    </w:p>
    <w:p w:rsidR="00FE19ED" w:rsidRPr="00A66F56" w:rsidRDefault="00020E30" w:rsidP="003C746A">
      <w:pPr>
        <w:numPr>
          <w:ilvl w:val="0"/>
          <w:numId w:val="3"/>
        </w:numPr>
        <w:spacing w:before="120"/>
        <w:ind w:left="714" w:hanging="357"/>
        <w:jc w:val="both"/>
        <w:rPr>
          <w:rFonts w:ascii="Arial" w:hAnsi="Arial" w:cs="Arial"/>
          <w:bCs/>
          <w:spacing w:val="-3"/>
          <w:sz w:val="22"/>
          <w:szCs w:val="22"/>
        </w:rPr>
      </w:pPr>
      <w:hyperlink r:id="rId7" w:history="1">
        <w:r w:rsidR="00FE19ED" w:rsidRPr="001B2080">
          <w:rPr>
            <w:rStyle w:val="Hyperlink"/>
            <w:rFonts w:ascii="Arial" w:hAnsi="Arial" w:cs="Arial"/>
            <w:sz w:val="22"/>
            <w:szCs w:val="22"/>
          </w:rPr>
          <w:t>Heavy Vehicle National Law Bill 2012</w:t>
        </w:r>
      </w:hyperlink>
    </w:p>
    <w:p w:rsidR="00FE19ED" w:rsidRPr="001B2080" w:rsidRDefault="00020E30" w:rsidP="001B2080">
      <w:pPr>
        <w:numPr>
          <w:ilvl w:val="0"/>
          <w:numId w:val="3"/>
        </w:numPr>
        <w:spacing w:before="120"/>
        <w:ind w:left="714" w:hanging="357"/>
        <w:jc w:val="both"/>
        <w:rPr>
          <w:rFonts w:ascii="Arial" w:hAnsi="Arial" w:cs="Arial"/>
          <w:bCs/>
          <w:spacing w:val="-3"/>
          <w:sz w:val="22"/>
          <w:szCs w:val="22"/>
        </w:rPr>
      </w:pPr>
      <w:hyperlink r:id="rId8" w:history="1">
        <w:r w:rsidR="00FE19ED" w:rsidRPr="001B2080">
          <w:rPr>
            <w:rStyle w:val="Hyperlink"/>
            <w:rFonts w:ascii="Arial" w:hAnsi="Arial" w:cs="Arial"/>
            <w:sz w:val="22"/>
            <w:szCs w:val="22"/>
          </w:rPr>
          <w:t>Explanatory Notes</w:t>
        </w:r>
      </w:hyperlink>
    </w:p>
    <w:sectPr w:rsidR="00FE19ED" w:rsidRPr="001B2080" w:rsidSect="00732E2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548" w:rsidRDefault="00937548" w:rsidP="00D6589B">
      <w:r>
        <w:separator/>
      </w:r>
    </w:p>
  </w:endnote>
  <w:endnote w:type="continuationSeparator" w:id="0">
    <w:p w:rsidR="00937548" w:rsidRDefault="0093754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548" w:rsidRDefault="00937548" w:rsidP="00D6589B">
      <w:r>
        <w:separator/>
      </w:r>
    </w:p>
  </w:footnote>
  <w:footnote w:type="continuationSeparator" w:id="0">
    <w:p w:rsidR="00937548" w:rsidRDefault="00937548"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ED" w:rsidRPr="00D75134" w:rsidRDefault="00FE19E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FE19ED" w:rsidRPr="00D75134" w:rsidRDefault="00FE19E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E19ED" w:rsidRPr="001E209B" w:rsidRDefault="00FE19E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July</w:t>
    </w:r>
    <w:r w:rsidRPr="001E209B">
      <w:rPr>
        <w:rFonts w:ascii="Arial" w:hAnsi="Arial" w:cs="Arial"/>
        <w:b/>
        <w:sz w:val="22"/>
        <w:szCs w:val="22"/>
      </w:rPr>
      <w:t xml:space="preserve"> 2012</w:t>
    </w:r>
  </w:p>
  <w:p w:rsidR="00FE19ED" w:rsidRPr="0087439E" w:rsidRDefault="00FE19ED" w:rsidP="000A4E10">
    <w:pPr>
      <w:pStyle w:val="Header"/>
      <w:spacing w:before="120"/>
      <w:rPr>
        <w:rFonts w:ascii="Arial" w:hAnsi="Arial" w:cs="Arial"/>
        <w:b/>
        <w:sz w:val="22"/>
        <w:szCs w:val="22"/>
      </w:rPr>
    </w:pPr>
    <w:r w:rsidRPr="00A66F56">
      <w:rPr>
        <w:rFonts w:ascii="Arial" w:hAnsi="Arial" w:cs="Arial"/>
        <w:b/>
        <w:sz w:val="22"/>
        <w:szCs w:val="22"/>
      </w:rPr>
      <w:t xml:space="preserve">Authority to Reintroduce the Heavy Vehicle National Law Bill 2012 </w:t>
    </w:r>
  </w:p>
  <w:p w:rsidR="00FE19ED" w:rsidRPr="0087439E" w:rsidRDefault="00FE19ED" w:rsidP="00D6589B">
    <w:pPr>
      <w:pStyle w:val="Header"/>
      <w:spacing w:before="120"/>
      <w:rPr>
        <w:rFonts w:ascii="Arial" w:hAnsi="Arial" w:cs="Arial"/>
        <w:b/>
        <w:sz w:val="22"/>
        <w:szCs w:val="22"/>
      </w:rPr>
    </w:pPr>
    <w:r>
      <w:rPr>
        <w:rFonts w:ascii="Arial" w:hAnsi="Arial" w:cs="Arial"/>
        <w:b/>
        <w:sz w:val="22"/>
        <w:szCs w:val="22"/>
      </w:rPr>
      <w:t>Minister for Transport and Main Roads</w:t>
    </w:r>
  </w:p>
  <w:p w:rsidR="00FE19ED" w:rsidRDefault="00FE19ED"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4744D"/>
    <w:multiLevelType w:val="hybridMultilevel"/>
    <w:tmpl w:val="E07ED88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C20826"/>
    <w:multiLevelType w:val="hybridMultilevel"/>
    <w:tmpl w:val="870C6BB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20E30"/>
    <w:rsid w:val="00035DDF"/>
    <w:rsid w:val="00042674"/>
    <w:rsid w:val="00075874"/>
    <w:rsid w:val="00080F8F"/>
    <w:rsid w:val="000A4E10"/>
    <w:rsid w:val="000A589D"/>
    <w:rsid w:val="000F0C81"/>
    <w:rsid w:val="00127C83"/>
    <w:rsid w:val="00134CE2"/>
    <w:rsid w:val="001B2080"/>
    <w:rsid w:val="001E209B"/>
    <w:rsid w:val="00240DAB"/>
    <w:rsid w:val="00267FF5"/>
    <w:rsid w:val="00283EDF"/>
    <w:rsid w:val="002A3A29"/>
    <w:rsid w:val="003C4577"/>
    <w:rsid w:val="003C746A"/>
    <w:rsid w:val="00451E94"/>
    <w:rsid w:val="004A1E9C"/>
    <w:rsid w:val="00501C66"/>
    <w:rsid w:val="00570622"/>
    <w:rsid w:val="00591219"/>
    <w:rsid w:val="006B75B1"/>
    <w:rsid w:val="00732E22"/>
    <w:rsid w:val="0074257E"/>
    <w:rsid w:val="007A74BA"/>
    <w:rsid w:val="007D5E26"/>
    <w:rsid w:val="007E005B"/>
    <w:rsid w:val="00822800"/>
    <w:rsid w:val="0087439E"/>
    <w:rsid w:val="00882DF0"/>
    <w:rsid w:val="008830A4"/>
    <w:rsid w:val="008C495A"/>
    <w:rsid w:val="008F44CD"/>
    <w:rsid w:val="0091737C"/>
    <w:rsid w:val="00926C2F"/>
    <w:rsid w:val="0093448B"/>
    <w:rsid w:val="00937548"/>
    <w:rsid w:val="0094175D"/>
    <w:rsid w:val="009C1B5D"/>
    <w:rsid w:val="00A0228D"/>
    <w:rsid w:val="00A203D0"/>
    <w:rsid w:val="00A527A5"/>
    <w:rsid w:val="00A66F56"/>
    <w:rsid w:val="00A7305B"/>
    <w:rsid w:val="00A77AE7"/>
    <w:rsid w:val="00AA1908"/>
    <w:rsid w:val="00AC001E"/>
    <w:rsid w:val="00AC6066"/>
    <w:rsid w:val="00B3622A"/>
    <w:rsid w:val="00BD4B24"/>
    <w:rsid w:val="00C07656"/>
    <w:rsid w:val="00C4223F"/>
    <w:rsid w:val="00CF0D8A"/>
    <w:rsid w:val="00D6589B"/>
    <w:rsid w:val="00D75134"/>
    <w:rsid w:val="00D9015E"/>
    <w:rsid w:val="00DC5349"/>
    <w:rsid w:val="00EB3798"/>
    <w:rsid w:val="00EC5418"/>
    <w:rsid w:val="00F04133"/>
    <w:rsid w:val="00F12CE2"/>
    <w:rsid w:val="00F431CE"/>
    <w:rsid w:val="00FC40D3"/>
    <w:rsid w:val="00FD424D"/>
    <w:rsid w:val="00FE1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basedOn w:val="DefaultParagraphFont"/>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89B"/>
    <w:rPr>
      <w:rFonts w:ascii="Tahoma" w:hAnsi="Tahoma" w:cs="Tahoma"/>
      <w:sz w:val="16"/>
      <w:szCs w:val="16"/>
    </w:rPr>
  </w:style>
  <w:style w:type="character" w:styleId="Hyperlink">
    <w:name w:val="Hyperlink"/>
    <w:basedOn w:val="DefaultParagraphFont"/>
    <w:uiPriority w:val="99"/>
    <w:unhideWhenUsed/>
    <w:rsid w:val="003C7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921</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1083</CharactersWithSpaces>
  <SharedDoc>false</SharedDoc>
  <HyperlinkBase>https://www.cabinet.qld.gov.au/documents/2012/Jul/Auth Intro Heavy Veh Nat Law Bill/</HyperlinkBase>
  <HLinks>
    <vt:vector size="12" baseType="variant">
      <vt:variant>
        <vt:i4>5963897</vt:i4>
      </vt:variant>
      <vt:variant>
        <vt:i4>3</vt:i4>
      </vt:variant>
      <vt:variant>
        <vt:i4>0</vt:i4>
      </vt:variant>
      <vt:variant>
        <vt:i4>5</vt:i4>
      </vt:variant>
      <vt:variant>
        <vt:lpwstr>\\premiers\dpc\cabseccom\Right to Information - Cabinet\ToBeProcessed\2012\Nov\Auth Intro Heavy Veh Nat Law Bill\Attachments\Attachment 2 - Authority to reintroduce the Heavy Vehicle National Law Bill 2012 Explanatory Notes.PDF</vt:lpwstr>
      </vt:variant>
      <vt:variant>
        <vt:lpwstr/>
      </vt:variant>
      <vt:variant>
        <vt:i4>2949136</vt:i4>
      </vt:variant>
      <vt:variant>
        <vt:i4>0</vt:i4>
      </vt:variant>
      <vt:variant>
        <vt:i4>0</vt:i4>
      </vt:variant>
      <vt:variant>
        <vt:i4>5</vt:i4>
      </vt:variant>
      <vt:variant>
        <vt:lpwstr>\\premiers\dpc\cabseccom\Right to Information - Cabinet\ToBeProcessed\2012\Nov\Auth Intro Heavy Veh Nat Law Bill\Attachments\Attachment 1 - Authority to reintroduce the Heavy Vehicle National Law Bill 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2012-08-26T23:09:00Z</cp:lastPrinted>
  <dcterms:created xsi:type="dcterms:W3CDTF">2017-10-24T23:20:00Z</dcterms:created>
  <dcterms:modified xsi:type="dcterms:W3CDTF">2018-03-06T01:13:00Z</dcterms:modified>
  <cp:category>Legislation,Transport</cp:category>
</cp:coreProperties>
</file>